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C" w:rsidRPr="009D1861" w:rsidRDefault="00141441" w:rsidP="005C449C">
      <w:pPr>
        <w:rPr>
          <w:color w:val="DDD9C3" w:themeColor="background2" w:themeShade="E6"/>
          <w:u w:val="single"/>
        </w:rPr>
      </w:pPr>
      <w:r>
        <w:t xml:space="preserve"> </w:t>
      </w:r>
      <w:r w:rsidR="005C449C" w:rsidRPr="009D1861">
        <w:rPr>
          <w:color w:val="DDD9C3" w:themeColor="background2" w:themeShade="E6"/>
          <w:u w:val="single"/>
        </w:rPr>
        <w:t xml:space="preserve">‘COMMENTARAO’ in the “Telegraph” </w:t>
      </w:r>
    </w:p>
    <w:p w:rsidR="005C449C" w:rsidRPr="009D1861" w:rsidRDefault="005C449C" w:rsidP="005C449C">
      <w:pPr>
        <w:rPr>
          <w:color w:val="DDD9C3" w:themeColor="background2" w:themeShade="E6"/>
          <w:u w:val="single"/>
        </w:rPr>
      </w:pPr>
      <w:proofErr w:type="gramStart"/>
      <w:r w:rsidRPr="009D1861">
        <w:rPr>
          <w:color w:val="DDD9C3" w:themeColor="background2" w:themeShade="E6"/>
          <w:u w:val="single"/>
        </w:rPr>
        <w:t>of</w:t>
      </w:r>
      <w:proofErr w:type="gramEnd"/>
      <w:r w:rsidRPr="009D1861">
        <w:rPr>
          <w:color w:val="DDD9C3" w:themeColor="background2" w:themeShade="E6"/>
          <w:u w:val="single"/>
        </w:rPr>
        <w:t xml:space="preserve"> July 8. 2016</w:t>
      </w:r>
    </w:p>
    <w:p w:rsidR="005C449C" w:rsidRPr="009D1861" w:rsidRDefault="005C449C" w:rsidP="005C449C">
      <w:pPr>
        <w:pStyle w:val="Heading3"/>
        <w:rPr>
          <w:rFonts w:ascii="Arial Black" w:hAnsi="Arial Black"/>
          <w:color w:val="DDD9C3" w:themeColor="background2" w:themeShade="E6"/>
          <w:sz w:val="28"/>
          <w:szCs w:val="28"/>
        </w:rPr>
      </w:pPr>
      <w:r w:rsidRPr="009D1861">
        <w:rPr>
          <w:color w:val="DDD9C3" w:themeColor="background2" w:themeShade="E6"/>
          <w:u w:val="single"/>
        </w:rPr>
        <w:t>“</w:t>
      </w:r>
      <w:proofErr w:type="spellStart"/>
      <w:r w:rsidRPr="009D1861">
        <w:rPr>
          <w:color w:val="DDD9C3" w:themeColor="background2" w:themeShade="E6"/>
          <w:u w:val="single"/>
        </w:rPr>
        <w:t>Brexit</w:t>
      </w:r>
      <w:proofErr w:type="spellEnd"/>
      <w:r w:rsidRPr="009D1861">
        <w:rPr>
          <w:color w:val="DDD9C3" w:themeColor="background2" w:themeShade="E6"/>
          <w:u w:val="single"/>
        </w:rPr>
        <w:t xml:space="preserve"> and the Future” by S L </w:t>
      </w:r>
      <w:proofErr w:type="spellStart"/>
      <w:r w:rsidRPr="009D1861">
        <w:rPr>
          <w:color w:val="DDD9C3" w:themeColor="background2" w:themeShade="E6"/>
          <w:u w:val="single"/>
        </w:rPr>
        <w:t>Rao</w:t>
      </w:r>
      <w:proofErr w:type="spellEnd"/>
    </w:p>
    <w:p w:rsidR="005C449C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The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idea of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European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Union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was to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en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d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cycle of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wars between neighbours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. Their culmination was in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First and Second World Wa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r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s. There </w:t>
      </w:r>
      <w:proofErr w:type="spellStart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ware</w:t>
      </w:r>
      <w:proofErr w:type="spell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55 conflicts in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Euroope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in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19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  <w:vertAlign w:val="superscript"/>
        </w:rPr>
        <w:t>th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century and 53 in the 20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  <w:vertAlign w:val="superscript"/>
        </w:rPr>
        <w:t>th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till 1945.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With the development of awesome weapons of mass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destruction ,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everyone recognized that they could destroy the world. W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ars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had to be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avoided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different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nations of Europe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had to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get together.</w:t>
      </w:r>
      <w:r w:rsidR="0009169B" w:rsidRP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>Post-war</w:t>
      </w:r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 years </w:t>
      </w:r>
      <w:proofErr w:type="gramStart"/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were </w:t>
      </w:r>
      <w:r w:rsidR="0009169B"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dominated</w:t>
      </w:r>
      <w:proofErr w:type="gramEnd"/>
      <w:r w:rsidR="0009169B"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by the Cold War between </w:t>
      </w:r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>E</w:t>
      </w:r>
      <w:r w:rsidR="0009169B"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ast and </w:t>
      </w:r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>W</w:t>
      </w:r>
      <w:r w:rsidR="0009169B" w:rsidRPr="009D1861">
        <w:rPr>
          <w:rFonts w:ascii="Arial Black" w:hAnsi="Arial Black"/>
          <w:color w:val="DDD9C3" w:themeColor="background2" w:themeShade="E6"/>
          <w:sz w:val="28"/>
          <w:szCs w:val="28"/>
        </w:rPr>
        <w:t>est</w:t>
      </w:r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. NATO was a binder for these European countries as allies with </w:t>
      </w:r>
      <w:proofErr w:type="gramStart"/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>the  USA</w:t>
      </w:r>
      <w:proofErr w:type="gramEnd"/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  and UK in security arrangements. </w:t>
      </w:r>
    </w:p>
    <w:p w:rsidR="005C449C" w:rsidRPr="009D1861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</w:t>
      </w:r>
      <w:proofErr w:type="gramStart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1950  the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European Coal and Steel Community</w:t>
      </w:r>
      <w:r w:rsidR="0009169B">
        <w:rPr>
          <w:rFonts w:ascii="Arial Black" w:hAnsi="Arial Black"/>
          <w:color w:val="DDD9C3" w:themeColor="background2" w:themeShade="E6"/>
          <w:sz w:val="28"/>
          <w:szCs w:val="28"/>
        </w:rPr>
        <w:t xml:space="preserve"> and BENELUX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began to unite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European countries economically.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six founding countries were Belgium, France, Germany, Italy, Luxembourg and the Netherlands. Treaty of Rome created the European Economic Community (EEC), or ‘Common Market’.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They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stopped charging custom duties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in this community.  They 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 xml:space="preserve">also </w:t>
      </w:r>
      <w:proofErr w:type="gramStart"/>
      <w:r w:rsidR="00E944D2" w:rsidRPr="009D1861">
        <w:rPr>
          <w:rFonts w:ascii="Arial Black" w:hAnsi="Arial Black"/>
          <w:color w:val="DDD9C3" w:themeColor="background2" w:themeShade="E6"/>
          <w:sz w:val="28"/>
          <w:szCs w:val="28"/>
        </w:rPr>
        <w:t>exercised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 joint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control over food production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The result was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economic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growth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Europe and  surplus agricultural produce. </w:t>
      </w:r>
    </w:p>
    <w:p w:rsidR="005C449C" w:rsidRPr="009D1861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   Denmark, Ireland and the United Kingdom joined the European Union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i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n 1973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EU region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enabled the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transfer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proofErr w:type="gramStart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of  huge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sums of money to create jobs and infrastructure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among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poorer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members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. The European Parliament increased its influence in EU affairs and in 1979 all citizens could elect their members directly.  Greece became the 10th member of the EU, and Spain and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lastRenderedPageBreak/>
        <w:t xml:space="preserve">Portugal followed five years later. In 1986 the Single European </w:t>
      </w:r>
      <w:r w:rsidR="004D5FED" w:rsidRPr="009D1861">
        <w:rPr>
          <w:rFonts w:ascii="Arial Black" w:hAnsi="Arial Black"/>
          <w:color w:val="DDD9C3" w:themeColor="background2" w:themeShade="E6"/>
          <w:sz w:val="28"/>
          <w:szCs w:val="28"/>
        </w:rPr>
        <w:t>Act provided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basis for a vast six-year programme aimed at sorting out the problems with the free flow of trade across EU borders.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I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1989 the Berlin Wall was pulled down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. B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order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s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between East and West </w:t>
      </w:r>
      <w:proofErr w:type="gramStart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Germany  opened</w:t>
      </w:r>
      <w:proofErr w:type="gram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for the first time in 28 years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. U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nification of Germany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followed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.   In 1993 the Single Market was completed with the 'four freedoms' of: movement of goods, services, people and money. The 1990s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were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also the decade of two treaties: the ‘Maastricht’ Treaty on European Union in 1993 and the Treaty of Amsterdam in 1999. The ‘</w:t>
      </w:r>
      <w:proofErr w:type="spellStart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>Schengen</w:t>
      </w:r>
      <w:proofErr w:type="spellEnd"/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’ agreements allowed people to travel without having their passports checked at the borders. </w:t>
      </w:r>
      <w:r w:rsidR="004D5FED"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political divisions between east and west Europe </w:t>
      </w:r>
      <w:proofErr w:type="gramStart"/>
      <w:r w:rsidR="004D5FED" w:rsidRPr="009D1861">
        <w:rPr>
          <w:rFonts w:ascii="Arial Black" w:hAnsi="Arial Black"/>
          <w:color w:val="DDD9C3" w:themeColor="background2" w:themeShade="E6"/>
          <w:sz w:val="28"/>
          <w:szCs w:val="28"/>
        </w:rPr>
        <w:t>finally  healed</w:t>
      </w:r>
      <w:proofErr w:type="gramEnd"/>
      <w:r w:rsidR="004D5FED"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 when  10 new countries joined the EU in 2004, followed by Bulgaria and Romania in 2007</w:t>
      </w:r>
    </w:p>
    <w:p w:rsidR="00E944D2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</w:t>
      </w:r>
      <w:r w:rsidR="004D5FED">
        <w:rPr>
          <w:rFonts w:ascii="Arial Black" w:hAnsi="Arial Black"/>
          <w:color w:val="DDD9C3" w:themeColor="background2" w:themeShade="E6"/>
          <w:sz w:val="28"/>
          <w:szCs w:val="28"/>
        </w:rPr>
        <w:t>E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uro is now the new currency for many Europeans. During the decade more and more countries adopted the 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>E</w:t>
      </w:r>
      <w:r w:rsidRPr="009D1861">
        <w:rPr>
          <w:rFonts w:ascii="Arial Black" w:hAnsi="Arial Black"/>
          <w:color w:val="DDD9C3" w:themeColor="background2" w:themeShade="E6"/>
          <w:sz w:val="28"/>
          <w:szCs w:val="28"/>
        </w:rPr>
        <w:t xml:space="preserve">uro. </w:t>
      </w:r>
      <w:r w:rsidR="004D5FED">
        <w:rPr>
          <w:rFonts w:ascii="Arial Black" w:hAnsi="Arial Black"/>
          <w:color w:val="DDD9C3" w:themeColor="background2" w:themeShade="E6"/>
          <w:sz w:val="28"/>
          <w:szCs w:val="28"/>
        </w:rPr>
        <w:t xml:space="preserve">It 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>re</w:t>
      </w:r>
      <w:r w:rsidR="004D5FED">
        <w:rPr>
          <w:rFonts w:ascii="Arial Black" w:hAnsi="Arial Black"/>
          <w:color w:val="DDD9C3" w:themeColor="background2" w:themeShade="E6"/>
          <w:sz w:val="28"/>
          <w:szCs w:val="28"/>
        </w:rPr>
        <w:t>quired growing power for the European central bank and general agreement between countries on fiscal management.</w:t>
      </w:r>
    </w:p>
    <w:p w:rsidR="005C449C" w:rsidRDefault="004D5FED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fiscal audits were unsatisfactory as evidenced by the Greek debacle in 2015, caused by fudged deficit figures. Beneficiaries were the European private banks and investment banks like Goldman </w:t>
      </w: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Sachs.The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EU was increasingly subject to corporate influence in its policies. 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The functioning of its bureaucracy was increasingly opaque and not reflective of national interests of member countries. </w:t>
      </w:r>
    </w:p>
    <w:p w:rsidR="005C449C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 Concurrently, trade barriers came down 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across the world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and  investments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and credit flowed between them. Movement of people, goods, services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 xml:space="preserve">,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credit  and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money soared. The explosive growth of the internet and mobile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lastRenderedPageBreak/>
        <w:t>telephony led to the instant flow of information and ideas globally. Globalization described the world at the end of the 20</w:t>
      </w:r>
      <w:r w:rsidRPr="003769A8">
        <w:rPr>
          <w:rFonts w:ascii="Arial Black" w:hAnsi="Arial Black"/>
          <w:color w:val="DDD9C3" w:themeColor="background2" w:themeShade="E6"/>
          <w:sz w:val="28"/>
          <w:szCs w:val="28"/>
          <w:vertAlign w:val="superscript"/>
        </w:rPr>
        <w:t>th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century.  Alongside, inequalities of income within countries grew, banks 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>lent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unwisely and the world economy was in trouble by 2008. In Europe the working classes were the worst hit. Their government funded social welfare schemes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. With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rigid labour legislation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there was </w:t>
      </w:r>
      <w:r w:rsidR="00E944D2">
        <w:rPr>
          <w:rFonts w:ascii="Arial Black" w:hAnsi="Arial Black"/>
          <w:color w:val="DDD9C3" w:themeColor="background2" w:themeShade="E6"/>
          <w:sz w:val="28"/>
          <w:szCs w:val="28"/>
        </w:rPr>
        <w:t>inflexibility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wage costs and low productivity.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In this situation the free flow of people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 was an irritant. It </w:t>
      </w:r>
      <w:proofErr w:type="gramStart"/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was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from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recently joined 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 and economically poor and backward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East European countries in the EU, to relatively prosperous countries like the UK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. This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caused distress and resentment among their working class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>es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</w:t>
      </w:r>
      <w:r w:rsidR="0083240C">
        <w:rPr>
          <w:rFonts w:ascii="Arial Black" w:hAnsi="Arial Black"/>
          <w:color w:val="DDD9C3" w:themeColor="background2" w:themeShade="E6"/>
          <w:sz w:val="28"/>
          <w:szCs w:val="28"/>
        </w:rPr>
        <w:t xml:space="preserve">It was heightened by the welcome accorded to Muslim, mainly Syrian refugees, with very different cultures, education and poor skills. </w:t>
      </w:r>
    </w:p>
    <w:p w:rsidR="005C449C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 The UK was never an easily consenting partner in the EU. It took years to join the Coal and Steel Community and the EC. This is exemplified in a speech by Prime Minister Thatcher in 1988  </w:t>
      </w:r>
      <w:r w:rsidRPr="009D1861">
        <w:rPr>
          <w:color w:val="DDD9C3" w:themeColor="background2" w:themeShade="E6"/>
        </w:rPr>
        <w:t xml:space="preserve"> </w:t>
      </w:r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in Bruges, in which she rejected "a European super-state exercising a new dominance from Brussels", She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was out of </w:t>
      </w:r>
      <w:proofErr w:type="gramStart"/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office </w:t>
      </w:r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 by</w:t>
      </w:r>
      <w:proofErr w:type="gramEnd"/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time the Maastricht Treaty was signed by her successor John Major in 1992. This involved huge transfers of power to the new European Union. Britain secured opt-outs from the single currency and the social chapter. But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,</w:t>
      </w:r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for many British (and others as well)</w:t>
      </w:r>
      <w:proofErr w:type="gramStart"/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, </w:t>
      </w:r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 it</w:t>
      </w:r>
      <w:proofErr w:type="gramEnd"/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 xml:space="preserve"> undermined the British tradition of the inviolable sovereignty of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P</w:t>
      </w:r>
      <w:r w:rsidRPr="002F26F2">
        <w:rPr>
          <w:rFonts w:ascii="Arial Black" w:hAnsi="Arial Black"/>
          <w:color w:val="DDD9C3" w:themeColor="background2" w:themeShade="E6"/>
          <w:sz w:val="28"/>
          <w:szCs w:val="28"/>
        </w:rPr>
        <w:t>arliament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. The resentment boiled over in the referendum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2016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when the majority voted to leave the EU. However the divorce will take two years and renegotiation of 50 or so treaties before it is complete.   </w:t>
      </w:r>
    </w:p>
    <w:p w:rsidR="003402B3" w:rsidRDefault="003402B3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lastRenderedPageBreak/>
        <w:t xml:space="preserve">It could also lead to the partition of the UK as 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>Scotland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that wants to remain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EU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, might secede. The UK referendum could also make other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dissatisfied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nations-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>Nederland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,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Spain, Portugal, even France-demand exit or renegotiation of the European treaties. At least for a few years economies of Europe and the UK will be seriously stressed. </w:t>
      </w:r>
    </w:p>
    <w:p w:rsidR="005C449C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 UK could reverse the decision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by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another referendum. This is unlikely given its democratic traditions. Scotland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and possibly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Northern Ireland 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 xml:space="preserve">could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seced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 xml:space="preserve">e and exit the United Kingdom, leaving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Britain as a small nation of England and Wales. Another possibility is that </w:t>
      </w: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Brexit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could be in name with the four freedoms of the EU. </w:t>
      </w:r>
      <w:proofErr w:type="gramStart"/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>Continuing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.</w:t>
      </w:r>
      <w:proofErr w:type="gramEnd"/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 Europe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accounts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for half of British trade. Britain is a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 xml:space="preserve"> major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partner for EU. The more </w:t>
      </w:r>
      <w:r w:rsidR="003402B3">
        <w:rPr>
          <w:rFonts w:ascii="Arial Black" w:hAnsi="Arial Black"/>
          <w:color w:val="DDD9C3" w:themeColor="background2" w:themeShade="E6"/>
          <w:sz w:val="28"/>
          <w:szCs w:val="28"/>
        </w:rPr>
        <w:t>likely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A25D18">
        <w:rPr>
          <w:rFonts w:ascii="Arial Black" w:hAnsi="Arial Black"/>
          <w:color w:val="DDD9C3" w:themeColor="background2" w:themeShade="E6"/>
          <w:sz w:val="28"/>
          <w:szCs w:val="28"/>
        </w:rPr>
        <w:t>solution to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 the referendum </w:t>
      </w:r>
      <w:proofErr w:type="gramStart"/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result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is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 series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of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agreements that continue British contribution to EU budgets, continue with migration but with no social benefits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entitlements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, zero tariffs, no Euro for UK, no representation in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European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Parliament. For the EU relaxations are e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ssential since other </w:t>
      </w:r>
      <w:proofErr w:type="gramStart"/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countries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are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unhappy with present arrangements. </w:t>
      </w:r>
    </w:p>
    <w:p w:rsidR="002E0D40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In any event, unless </w:t>
      </w: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Brexit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is abandoned, the sterling and Britain’s position as financial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centre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will decline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. Britain might face more unemployment, with deflation. This could lead to greater tourist inflows and investment in real estate from India and other countries.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Britain’s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contribution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to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NATO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will fall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. Europe will turn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more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 towards Russia especially for oil and gas.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Already declining American influence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will decline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 further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.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British trade and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investment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will diversify more towards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India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and the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>C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ommonwealth</w:t>
      </w:r>
      <w:proofErr w:type="gramStart"/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,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China</w:t>
      </w:r>
      <w:proofErr w:type="gramEnd"/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, and English speaking countries. </w:t>
      </w:r>
    </w:p>
    <w:p w:rsidR="008F73F6" w:rsidRDefault="005C449C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lastRenderedPageBreak/>
        <w:t xml:space="preserve"> India </w:t>
      </w:r>
      <w:proofErr w:type="gramStart"/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must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 work</w:t>
      </w:r>
      <w:proofErr w:type="gramEnd"/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 towards stronger relations with key EU countries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 and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negotiate new </w:t>
      </w:r>
      <w:r w:rsidR="005D4D45">
        <w:rPr>
          <w:rFonts w:ascii="Arial Black" w:hAnsi="Arial Black"/>
          <w:color w:val="DDD9C3" w:themeColor="background2" w:themeShade="E6"/>
          <w:sz w:val="28"/>
          <w:szCs w:val="28"/>
        </w:rPr>
        <w:t xml:space="preserve">trade and investment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arrangements with EU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. Some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Indian companies in Britain might move to EU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countries. Banks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in Britain will cut staff there and move into EU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. EU investment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might increase into 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India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from UK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. 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here could be more employment opportunities for In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d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ians in U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>K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.</w:t>
      </w:r>
      <w:r w:rsidR="008F73F6"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</w:p>
    <w:p w:rsidR="009E62F6" w:rsidRDefault="008F73F6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 </w:t>
      </w: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Brexit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will signify a serious setback to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globalization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>B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ilateral trade and investment arrangements between countries</w:t>
      </w:r>
      <w:r w:rsidR="002E0D40">
        <w:rPr>
          <w:rFonts w:ascii="Arial Black" w:hAnsi="Arial Black"/>
          <w:color w:val="DDD9C3" w:themeColor="background2" w:themeShade="E6"/>
          <w:sz w:val="28"/>
          <w:szCs w:val="28"/>
        </w:rPr>
        <w:t xml:space="preserve"> will increase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There could be a further setback to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global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 xml:space="preserve"> economic</w:t>
      </w:r>
      <w:proofErr w:type="gramEnd"/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growth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 xml:space="preserve"> and a shift in economic power to Asia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. </w:t>
      </w:r>
    </w:p>
    <w:p w:rsidR="008F73F6" w:rsidRDefault="008F73F6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It is imperative in this situation for banks to be run more strictly in terms of viability. At the same time globalization of the mind will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 xml:space="preserve">continue to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increase with the expanding and faster internet and telephony. This could help investment flows. Smaller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and  more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>efficient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production facilities are likely with the help of information technology. Employment in services and small and medium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>industries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as suppliers to the new production centres will increase.</w:t>
      </w:r>
    </w:p>
    <w:p w:rsidR="005443DE" w:rsidRDefault="008F73F6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proofErr w:type="spellStart"/>
      <w:r>
        <w:rPr>
          <w:rFonts w:ascii="Arial Black" w:hAnsi="Arial Black"/>
          <w:color w:val="DDD9C3" w:themeColor="background2" w:themeShade="E6"/>
          <w:sz w:val="28"/>
          <w:szCs w:val="28"/>
        </w:rPr>
        <w:t>Brexit</w:t>
      </w:r>
      <w:proofErr w:type="spell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 xml:space="preserve">is a major milestone to 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a </w:t>
      </w:r>
      <w:proofErr w:type="gramStart"/>
      <w:r>
        <w:rPr>
          <w:rFonts w:ascii="Arial Black" w:hAnsi="Arial Black"/>
          <w:color w:val="DDD9C3" w:themeColor="background2" w:themeShade="E6"/>
          <w:sz w:val="28"/>
          <w:szCs w:val="28"/>
        </w:rPr>
        <w:t>change</w:t>
      </w:r>
      <w:r w:rsidR="005443DE">
        <w:rPr>
          <w:rFonts w:ascii="Arial Black" w:hAnsi="Arial Black"/>
          <w:color w:val="DDD9C3" w:themeColor="background2" w:themeShade="E6"/>
          <w:sz w:val="28"/>
          <w:szCs w:val="28"/>
        </w:rPr>
        <w:t>d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 global</w:t>
      </w:r>
      <w:proofErr w:type="gramEnd"/>
      <w:r>
        <w:rPr>
          <w:rFonts w:ascii="Arial Black" w:hAnsi="Arial Black"/>
          <w:color w:val="DDD9C3" w:themeColor="background2" w:themeShade="E6"/>
          <w:sz w:val="28"/>
          <w:szCs w:val="28"/>
        </w:rPr>
        <w:t xml:space="preserve"> economy as we </w:t>
      </w:r>
      <w:r w:rsidR="009E62F6">
        <w:rPr>
          <w:rFonts w:ascii="Arial Black" w:hAnsi="Arial Black"/>
          <w:color w:val="DDD9C3" w:themeColor="background2" w:themeShade="E6"/>
          <w:sz w:val="28"/>
          <w:szCs w:val="28"/>
        </w:rPr>
        <w:t>know  it.</w:t>
      </w:r>
    </w:p>
    <w:p w:rsidR="008F73F6" w:rsidRDefault="009E62F6" w:rsidP="005C449C">
      <w:pPr>
        <w:pStyle w:val="NormalWeb"/>
        <w:rPr>
          <w:rFonts w:ascii="Arial Black" w:hAnsi="Arial Black"/>
          <w:color w:val="DDD9C3" w:themeColor="background2" w:themeShade="E6"/>
          <w:sz w:val="28"/>
          <w:szCs w:val="28"/>
        </w:rPr>
      </w:pPr>
      <w:r>
        <w:rPr>
          <w:rFonts w:ascii="Arial Black" w:hAnsi="Arial Black"/>
          <w:color w:val="DDD9C3" w:themeColor="background2" w:themeShade="E6"/>
          <w:sz w:val="28"/>
          <w:szCs w:val="28"/>
        </w:rPr>
        <w:t>(12</w:t>
      </w:r>
      <w:r w:rsidR="005443DE">
        <w:rPr>
          <w:rFonts w:ascii="Arial Black" w:hAnsi="Arial Black"/>
          <w:color w:val="DDD9C3" w:themeColor="background2" w:themeShade="E6"/>
          <w:sz w:val="28"/>
          <w:szCs w:val="28"/>
        </w:rPr>
        <w:t>40</w:t>
      </w:r>
      <w:r>
        <w:rPr>
          <w:rFonts w:ascii="Arial Black" w:hAnsi="Arial Black"/>
          <w:color w:val="DDD9C3" w:themeColor="background2" w:themeShade="E6"/>
          <w:sz w:val="28"/>
          <w:szCs w:val="28"/>
        </w:rPr>
        <w:t>)</w:t>
      </w:r>
    </w:p>
    <w:sectPr w:rsidR="008F73F6" w:rsidSect="0052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8F4"/>
    <w:rsid w:val="0009169B"/>
    <w:rsid w:val="00141441"/>
    <w:rsid w:val="001E41F9"/>
    <w:rsid w:val="002E0D40"/>
    <w:rsid w:val="003402B3"/>
    <w:rsid w:val="0038153A"/>
    <w:rsid w:val="00390105"/>
    <w:rsid w:val="003B79C3"/>
    <w:rsid w:val="004D5FED"/>
    <w:rsid w:val="005204AA"/>
    <w:rsid w:val="005443DE"/>
    <w:rsid w:val="00574879"/>
    <w:rsid w:val="005C449C"/>
    <w:rsid w:val="005D4D45"/>
    <w:rsid w:val="006972C8"/>
    <w:rsid w:val="006D46EB"/>
    <w:rsid w:val="0083240C"/>
    <w:rsid w:val="008E4D57"/>
    <w:rsid w:val="008F73F6"/>
    <w:rsid w:val="009E62F6"/>
    <w:rsid w:val="00A25D18"/>
    <w:rsid w:val="00B07981"/>
    <w:rsid w:val="00C86767"/>
    <w:rsid w:val="00D6503A"/>
    <w:rsid w:val="00E638F4"/>
    <w:rsid w:val="00E944D2"/>
    <w:rsid w:val="00F80DCD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="Arial Black" w:cstheme="minorBidi"/>
        <w:b/>
        <w:sz w:val="28"/>
        <w:szCs w:val="28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AA"/>
  </w:style>
  <w:style w:type="paragraph" w:styleId="Heading3">
    <w:name w:val="heading 3"/>
    <w:basedOn w:val="Normal"/>
    <w:link w:val="Heading3Char"/>
    <w:uiPriority w:val="9"/>
    <w:qFormat/>
    <w:rsid w:val="005C4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6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46EB"/>
    <w:pPr>
      <w:pBdr>
        <w:bottom w:val="single" w:sz="6" w:space="1" w:color="auto"/>
      </w:pBdr>
      <w:spacing w:after="0" w:line="240" w:lineRule="auto"/>
      <w:ind w:left="-3413" w:hanging="2059"/>
      <w:jc w:val="center"/>
    </w:pPr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46EB"/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46EB"/>
    <w:pPr>
      <w:pBdr>
        <w:top w:val="single" w:sz="6" w:space="1" w:color="auto"/>
      </w:pBdr>
      <w:spacing w:after="0" w:line="240" w:lineRule="auto"/>
      <w:ind w:left="-3413" w:hanging="2059"/>
      <w:jc w:val="center"/>
    </w:pPr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46EB"/>
    <w:rPr>
      <w:rFonts w:ascii="Arial" w:eastAsiaTheme="minorHAnsi" w:hAnsi="Arial" w:cs="Arial"/>
      <w:b w:val="0"/>
      <w:vanish/>
      <w:sz w:val="16"/>
      <w:szCs w:val="16"/>
      <w:lang w:val="en-US" w:eastAsia="en-US"/>
    </w:rPr>
  </w:style>
  <w:style w:type="character" w:customStyle="1" w:styleId="g3">
    <w:name w:val="g3"/>
    <w:basedOn w:val="DefaultParagraphFont"/>
    <w:rsid w:val="006D46EB"/>
  </w:style>
  <w:style w:type="character" w:customStyle="1" w:styleId="hb">
    <w:name w:val="hb"/>
    <w:basedOn w:val="DefaultParagraphFont"/>
    <w:rsid w:val="006D46EB"/>
  </w:style>
  <w:style w:type="character" w:customStyle="1" w:styleId="g2">
    <w:name w:val="g2"/>
    <w:basedOn w:val="DefaultParagraphFont"/>
    <w:rsid w:val="006D46EB"/>
  </w:style>
  <w:style w:type="character" w:customStyle="1" w:styleId="l8">
    <w:name w:val="l8"/>
    <w:basedOn w:val="DefaultParagraphFont"/>
    <w:rsid w:val="006D46EB"/>
  </w:style>
  <w:style w:type="character" w:customStyle="1" w:styleId="ho">
    <w:name w:val="ho"/>
    <w:basedOn w:val="DefaultParagraphFont"/>
    <w:rsid w:val="006D46EB"/>
  </w:style>
  <w:style w:type="character" w:customStyle="1" w:styleId="og">
    <w:name w:val="og"/>
    <w:basedOn w:val="DefaultParagraphFont"/>
    <w:rsid w:val="006D46EB"/>
  </w:style>
  <w:style w:type="paragraph" w:styleId="BalloonText">
    <w:name w:val="Balloon Text"/>
    <w:basedOn w:val="Normal"/>
    <w:link w:val="BalloonTextChar"/>
    <w:uiPriority w:val="99"/>
    <w:semiHidden/>
    <w:unhideWhenUsed/>
    <w:rsid w:val="006D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449C"/>
    <w:rPr>
      <w:rFonts w:ascii="Times New Roman" w:eastAsia="Times New Roman" w:hAnsi="Times New Roman" w:cs="Times New Roman"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C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Rao</dc:creator>
  <cp:lastModifiedBy>S L Rao</cp:lastModifiedBy>
  <cp:revision>7</cp:revision>
  <dcterms:created xsi:type="dcterms:W3CDTF">2016-06-29T06:31:00Z</dcterms:created>
  <dcterms:modified xsi:type="dcterms:W3CDTF">2016-06-30T11:20:00Z</dcterms:modified>
</cp:coreProperties>
</file>